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04" w:rsidRPr="00E63404" w:rsidRDefault="00E63404" w:rsidP="00E63404">
      <w:pPr>
        <w:pStyle w:val="a3"/>
        <w:jc w:val="center"/>
        <w:rPr>
          <w:color w:val="868686"/>
          <w:sz w:val="28"/>
          <w:szCs w:val="28"/>
        </w:rPr>
      </w:pPr>
      <w:r w:rsidRPr="00E63404">
        <w:rPr>
          <w:rStyle w:val="a4"/>
          <w:color w:val="0000CD"/>
          <w:sz w:val="28"/>
          <w:szCs w:val="28"/>
        </w:rPr>
        <w:t>Описание учебного плана МБДОУ «Грачёвский детский сад №1»</w:t>
      </w:r>
    </w:p>
    <w:p w:rsidR="00E63404" w:rsidRPr="00E63404" w:rsidRDefault="00E63404" w:rsidP="00E63404">
      <w:pPr>
        <w:pStyle w:val="a3"/>
        <w:jc w:val="both"/>
        <w:rPr>
          <w:color w:val="868686"/>
          <w:sz w:val="28"/>
          <w:szCs w:val="28"/>
        </w:rPr>
      </w:pPr>
      <w:r w:rsidRPr="00E63404">
        <w:rPr>
          <w:rStyle w:val="a5"/>
          <w:color w:val="000000"/>
          <w:sz w:val="28"/>
          <w:szCs w:val="28"/>
        </w:rPr>
        <w:t>     Учебный план  составлен в соответствии с образовательной программой дошкольного образования МБДОУ «Грачёвский детский сад №1», разработанной учреждением  самостоятельно на основе федерального государственного образовательного стандарта дошкольного образования. В структуре учебного плана отражена реализация обязательной части Программы и части, формируемой участниками образовательных отношений.</w:t>
      </w:r>
    </w:p>
    <w:p w:rsidR="00E63404" w:rsidRPr="00E63404" w:rsidRDefault="00E63404" w:rsidP="00E63404">
      <w:pPr>
        <w:pStyle w:val="a3"/>
        <w:jc w:val="both"/>
        <w:rPr>
          <w:color w:val="868686"/>
          <w:sz w:val="28"/>
          <w:szCs w:val="28"/>
        </w:rPr>
      </w:pPr>
      <w:r w:rsidRPr="00E63404">
        <w:rPr>
          <w:rStyle w:val="a5"/>
          <w:color w:val="000000"/>
          <w:sz w:val="28"/>
          <w:szCs w:val="28"/>
        </w:rPr>
        <w:t>   Учебный план устанавливает перечень образовательных  областей: социально-коммуникативное развитие; познавательное развитие; речевое развитие; художественно-эстетическое развитие; физическое развитие. В учебном плане определено время на реализацию Программы в процессе непрерывной образовательной деятельности.</w:t>
      </w:r>
    </w:p>
    <w:p w:rsidR="00E400A3" w:rsidRPr="00E63404" w:rsidRDefault="00E400A3">
      <w:pPr>
        <w:rPr>
          <w:rFonts w:ascii="Times New Roman" w:hAnsi="Times New Roman" w:cs="Times New Roman"/>
          <w:sz w:val="28"/>
          <w:szCs w:val="28"/>
        </w:rPr>
      </w:pPr>
    </w:p>
    <w:sectPr w:rsidR="00E400A3" w:rsidRPr="00E63404" w:rsidSect="00E4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379E"/>
    <w:rsid w:val="00325D07"/>
    <w:rsid w:val="0045379E"/>
    <w:rsid w:val="007908BC"/>
    <w:rsid w:val="00B421EF"/>
    <w:rsid w:val="00C34F1A"/>
    <w:rsid w:val="00E400A3"/>
    <w:rsid w:val="00E6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79E"/>
    <w:rPr>
      <w:b/>
      <w:bCs/>
    </w:rPr>
  </w:style>
  <w:style w:type="character" w:customStyle="1" w:styleId="apple-converted-space">
    <w:name w:val="apple-converted-space"/>
    <w:basedOn w:val="a0"/>
    <w:rsid w:val="0045379E"/>
  </w:style>
  <w:style w:type="character" w:styleId="a5">
    <w:name w:val="Emphasis"/>
    <w:basedOn w:val="a0"/>
    <w:uiPriority w:val="20"/>
    <w:qFormat/>
    <w:rsid w:val="0045379E"/>
    <w:rPr>
      <w:i/>
      <w:iCs/>
    </w:rPr>
  </w:style>
  <w:style w:type="paragraph" w:styleId="a6">
    <w:name w:val="No Spacing"/>
    <w:uiPriority w:val="1"/>
    <w:qFormat/>
    <w:rsid w:val="00453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2017-10-31T12:44:00Z</dcterms:created>
  <dcterms:modified xsi:type="dcterms:W3CDTF">2017-10-31T13:13:00Z</dcterms:modified>
</cp:coreProperties>
</file>